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4" w:rsidRDefault="00430FE4" w:rsidP="00430FE4">
      <w:pPr>
        <w:pStyle w:val="3"/>
      </w:pPr>
      <w:r w:rsidRPr="00DF4D59">
        <w:rPr>
          <w:rFonts w:hint="eastAsia"/>
          <w:szCs w:val="44"/>
        </w:rPr>
        <w:t>武汉</w:t>
      </w:r>
      <w:r>
        <w:rPr>
          <w:rFonts w:hint="eastAsia"/>
          <w:szCs w:val="44"/>
        </w:rPr>
        <w:t>轻工大学</w:t>
      </w:r>
      <w:r w:rsidRPr="00DF4D59">
        <w:rPr>
          <w:rFonts w:hint="eastAsia"/>
          <w:szCs w:val="44"/>
        </w:rPr>
        <w:t>关于选拔</w:t>
      </w:r>
      <w:r>
        <w:rPr>
          <w:rFonts w:hint="eastAsia"/>
          <w:szCs w:val="44"/>
        </w:rPr>
        <w:t>优秀</w:t>
      </w:r>
      <w:r w:rsidRPr="00DF4D59">
        <w:rPr>
          <w:rFonts w:hint="eastAsia"/>
          <w:szCs w:val="44"/>
        </w:rPr>
        <w:t>大学生进入</w:t>
      </w:r>
      <w:r>
        <w:rPr>
          <w:szCs w:val="44"/>
        </w:rPr>
        <w:br/>
      </w:r>
      <w:r w:rsidRPr="00DF4D59">
        <w:rPr>
          <w:rFonts w:hint="eastAsia"/>
          <w:szCs w:val="44"/>
        </w:rPr>
        <w:t>中外合作办学项目学习的实施办法（试行）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为了提高在校大学生学习的积极性，扩大我校与国际合作院校的合作与交流，培养更多的具有国际文化视野的创新性复合型人才，经研究，决定在各专业中选拔优秀在校大学生进入中外合作办学项目学习。特制订本办法。</w:t>
      </w:r>
    </w:p>
    <w:p w:rsidR="00430FE4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</w:t>
      </w:r>
      <w:r w:rsidRPr="00DF4D59">
        <w:rPr>
          <w:rFonts w:ascii="黑体" w:eastAsia="黑体" w:hint="eastAsia"/>
          <w:bCs/>
          <w:sz w:val="32"/>
          <w:szCs w:val="32"/>
        </w:rPr>
        <w:t>、</w:t>
      </w:r>
      <w:r>
        <w:rPr>
          <w:rFonts w:ascii="黑体" w:eastAsia="黑体" w:hint="eastAsia"/>
          <w:bCs/>
          <w:sz w:val="32"/>
          <w:szCs w:val="32"/>
        </w:rPr>
        <w:t>选拔对象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我校在册的</w:t>
      </w:r>
      <w:r>
        <w:rPr>
          <w:rFonts w:ascii="仿宋_GB2312" w:eastAsia="仿宋_GB2312" w:hint="eastAsia"/>
          <w:sz w:val="32"/>
          <w:szCs w:val="32"/>
        </w:rPr>
        <w:t>各</w:t>
      </w:r>
      <w:r w:rsidRPr="00DF4D59">
        <w:rPr>
          <w:rFonts w:ascii="仿宋_GB2312" w:eastAsia="仿宋_GB2312" w:hint="eastAsia"/>
          <w:sz w:val="32"/>
          <w:szCs w:val="32"/>
        </w:rPr>
        <w:t>院系</w:t>
      </w:r>
      <w:r>
        <w:rPr>
          <w:rFonts w:ascii="仿宋_GB2312" w:eastAsia="仿宋_GB2312" w:hint="eastAsia"/>
          <w:sz w:val="32"/>
          <w:szCs w:val="32"/>
        </w:rPr>
        <w:t>学习成绩优良、英语成绩较好，且家庭可以承担相应学习费用的</w:t>
      </w:r>
      <w:r w:rsidRPr="00DF4D59">
        <w:rPr>
          <w:rFonts w:ascii="仿宋_GB2312" w:eastAsia="仿宋_GB2312" w:hint="eastAsia"/>
          <w:sz w:val="32"/>
          <w:szCs w:val="32"/>
        </w:rPr>
        <w:t>本专科生。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</w:t>
      </w:r>
      <w:r w:rsidRPr="00DF4D59">
        <w:rPr>
          <w:rFonts w:ascii="黑体" w:eastAsia="黑体" w:hint="eastAsia"/>
          <w:bCs/>
          <w:sz w:val="32"/>
          <w:szCs w:val="32"/>
        </w:rPr>
        <w:t>、选拔方式和</w:t>
      </w:r>
      <w:r>
        <w:rPr>
          <w:rFonts w:ascii="黑体" w:eastAsia="黑体" w:hint="eastAsia"/>
          <w:bCs/>
          <w:sz w:val="32"/>
          <w:szCs w:val="32"/>
        </w:rPr>
        <w:t>程序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1、学生向各院</w:t>
      </w:r>
      <w:r>
        <w:rPr>
          <w:rFonts w:ascii="仿宋_GB2312" w:eastAsia="仿宋_GB2312" w:hint="eastAsia"/>
          <w:sz w:val="32"/>
          <w:szCs w:val="32"/>
        </w:rPr>
        <w:t>（</w:t>
      </w:r>
      <w:r w:rsidRPr="00DF4D59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）</w:t>
      </w:r>
      <w:r w:rsidRPr="00DF4D59">
        <w:rPr>
          <w:rFonts w:ascii="仿宋_GB2312" w:eastAsia="仿宋_GB2312" w:hint="eastAsia"/>
          <w:sz w:val="32"/>
          <w:szCs w:val="32"/>
        </w:rPr>
        <w:t>递交进入中外合作办学项目学习的申请书。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2、学校外事处会同相关院</w:t>
      </w:r>
      <w:r>
        <w:rPr>
          <w:rFonts w:ascii="仿宋_GB2312" w:eastAsia="仿宋_GB2312" w:hint="eastAsia"/>
          <w:sz w:val="32"/>
          <w:szCs w:val="32"/>
        </w:rPr>
        <w:t>（</w:t>
      </w:r>
      <w:r w:rsidRPr="00DF4D59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）</w:t>
      </w:r>
      <w:r w:rsidRPr="00DF4D59">
        <w:rPr>
          <w:rFonts w:ascii="仿宋_GB2312" w:eastAsia="仿宋_GB2312" w:hint="eastAsia"/>
          <w:sz w:val="32"/>
          <w:szCs w:val="32"/>
        </w:rPr>
        <w:t>根据学生的学习成绩和英语水平进行选拔，成绩较好者优先进入项目学习。</w:t>
      </w:r>
    </w:p>
    <w:p w:rsidR="00430FE4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3、被选拔进入中外合作办学项目学习的学生，由学生所在院</w:t>
      </w:r>
      <w:r>
        <w:rPr>
          <w:rFonts w:ascii="仿宋_GB2312" w:eastAsia="仿宋_GB2312" w:hint="eastAsia"/>
          <w:sz w:val="32"/>
          <w:szCs w:val="32"/>
        </w:rPr>
        <w:t>（</w:t>
      </w:r>
      <w:r w:rsidRPr="00DF4D59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）</w:t>
      </w:r>
      <w:r w:rsidRPr="00DF4D59">
        <w:rPr>
          <w:rFonts w:ascii="仿宋_GB2312" w:eastAsia="仿宋_GB2312" w:hint="eastAsia"/>
          <w:sz w:val="32"/>
          <w:szCs w:val="32"/>
        </w:rPr>
        <w:t>通知学生。</w:t>
      </w:r>
    </w:p>
    <w:p w:rsidR="00430FE4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</w:t>
      </w:r>
      <w:r w:rsidRPr="00364162">
        <w:rPr>
          <w:rFonts w:ascii="黑体" w:eastAsia="黑体" w:hint="eastAsia"/>
          <w:bCs/>
          <w:sz w:val="32"/>
          <w:szCs w:val="32"/>
        </w:rPr>
        <w:t>、</w:t>
      </w:r>
      <w:r w:rsidRPr="00DF4D59">
        <w:rPr>
          <w:rFonts w:ascii="黑体" w:eastAsia="黑体" w:hint="eastAsia"/>
          <w:bCs/>
          <w:sz w:val="32"/>
          <w:szCs w:val="32"/>
        </w:rPr>
        <w:t>学习方式和文凭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通过选拔进入中外合作办学项目的学生，</w:t>
      </w:r>
      <w:r>
        <w:rPr>
          <w:rFonts w:ascii="仿宋_GB2312" w:eastAsia="仿宋_GB2312" w:hint="eastAsia"/>
          <w:sz w:val="32"/>
          <w:szCs w:val="32"/>
        </w:rPr>
        <w:t>需</w:t>
      </w:r>
      <w:r w:rsidRPr="00DF4D59">
        <w:rPr>
          <w:rFonts w:ascii="仿宋_GB2312" w:eastAsia="仿宋_GB2312" w:hint="eastAsia"/>
          <w:sz w:val="32"/>
          <w:szCs w:val="32"/>
        </w:rPr>
        <w:t>进行本专业的课程学习和英语培训，</w:t>
      </w:r>
      <w:r>
        <w:rPr>
          <w:rFonts w:ascii="仿宋_GB2312" w:eastAsia="仿宋_GB2312" w:hint="eastAsia"/>
          <w:sz w:val="32"/>
          <w:szCs w:val="32"/>
        </w:rPr>
        <w:t>达到</w:t>
      </w:r>
      <w:r w:rsidRPr="00DF4D59">
        <w:rPr>
          <w:rFonts w:ascii="仿宋_GB2312" w:eastAsia="仿宋_GB2312" w:hint="eastAsia"/>
          <w:sz w:val="32"/>
          <w:szCs w:val="32"/>
        </w:rPr>
        <w:t>出国条件的学生</w:t>
      </w:r>
      <w:r>
        <w:rPr>
          <w:rFonts w:ascii="仿宋_GB2312" w:eastAsia="仿宋_GB2312" w:hint="eastAsia"/>
          <w:sz w:val="32"/>
          <w:szCs w:val="32"/>
        </w:rPr>
        <w:t>方</w:t>
      </w:r>
      <w:r w:rsidRPr="00DF4D59">
        <w:rPr>
          <w:rFonts w:ascii="仿宋_GB2312" w:eastAsia="仿宋_GB2312" w:hint="eastAsia"/>
          <w:sz w:val="32"/>
          <w:szCs w:val="32"/>
        </w:rPr>
        <w:t>可进入我校国际合作院校学习。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楷体_GB2312" w:eastAsia="楷体_GB2312" w:hint="eastAsia"/>
          <w:sz w:val="32"/>
          <w:szCs w:val="32"/>
        </w:rPr>
        <w:lastRenderedPageBreak/>
        <w:t>1、英语培训：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被选拔进入中外合作办学项目学习的学生，原则上不变更专业和班级，只是按照学校规定的时间参加英语培训班学习。学校每年举办一期英语培训班，在周六、周日和暑假上课，每一期培训班总学时约240学时。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cs="Arial" w:hint="eastAsia"/>
          <w:spacing w:val="8"/>
          <w:sz w:val="32"/>
          <w:szCs w:val="32"/>
        </w:rPr>
      </w:pPr>
      <w:r w:rsidRPr="00DF4D59">
        <w:rPr>
          <w:rFonts w:ascii="楷体_GB2312" w:eastAsia="楷体_GB2312" w:hint="eastAsia"/>
          <w:sz w:val="32"/>
          <w:szCs w:val="32"/>
        </w:rPr>
        <w:t>2、专业学习：</w:t>
      </w:r>
      <w:r w:rsidRPr="00483DFE">
        <w:rPr>
          <w:rFonts w:ascii="仿宋_GB2312" w:eastAsia="仿宋_GB2312" w:hint="eastAsia"/>
          <w:sz w:val="32"/>
          <w:szCs w:val="32"/>
        </w:rPr>
        <w:t>专业学习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分为国内和国外两个阶段，学生在我校学习的课程和学分，以及在国际合作院校学习的课程和学分，我校和国际合作院校双方互相认可并累计算。</w:t>
      </w:r>
    </w:p>
    <w:p w:rsidR="00430FE4" w:rsidRPr="00547789" w:rsidRDefault="00430FE4" w:rsidP="00430FE4">
      <w:pPr>
        <w:adjustRightInd w:val="0"/>
        <w:snapToGrid w:val="0"/>
        <w:spacing w:line="480" w:lineRule="exact"/>
        <w:ind w:firstLineChars="200" w:firstLine="622"/>
        <w:rPr>
          <w:rFonts w:ascii="仿宋_GB2312" w:hAnsi="宋体" w:cs="宋体" w:hint="eastAsia"/>
          <w:bCs/>
          <w:kern w:val="0"/>
          <w:szCs w:val="32"/>
        </w:rPr>
      </w:pPr>
      <w:r w:rsidRPr="007E52EC">
        <w:rPr>
          <w:rFonts w:ascii="楷体_GB2312" w:eastAsia="楷体_GB2312" w:hint="eastAsia"/>
        </w:rPr>
        <w:t>3、</w:t>
      </w:r>
      <w:r w:rsidRPr="007E52EC">
        <w:rPr>
          <w:rFonts w:ascii="楷体_GB2312" w:eastAsia="楷体_GB2312" w:cs="宋体" w:hint="eastAsia"/>
          <w:bCs/>
          <w:kern w:val="0"/>
        </w:rPr>
        <w:t>出国学习</w:t>
      </w:r>
      <w:r>
        <w:rPr>
          <w:rFonts w:ascii="楷体_GB2312" w:eastAsia="楷体_GB2312" w:cs="宋体" w:hint="eastAsia"/>
          <w:bCs/>
          <w:kern w:val="0"/>
        </w:rPr>
        <w:t>成绩</w:t>
      </w:r>
      <w:r w:rsidRPr="007E52EC">
        <w:rPr>
          <w:rFonts w:ascii="楷体_GB2312" w:eastAsia="楷体_GB2312" w:cs="宋体" w:hint="eastAsia"/>
          <w:bCs/>
          <w:kern w:val="0"/>
        </w:rPr>
        <w:t>要求：</w:t>
      </w:r>
      <w:r w:rsidRPr="00DF4D59">
        <w:rPr>
          <w:rFonts w:ascii="楷体_GB2312" w:eastAsia="楷体_GB2312" w:cs="宋体" w:hint="eastAsia"/>
          <w:kern w:val="0"/>
        </w:rPr>
        <w:t>（1）</w:t>
      </w:r>
      <w:r w:rsidRPr="000628B2">
        <w:rPr>
          <w:rFonts w:ascii="仿宋_GB2312" w:cs="宋体" w:hint="eastAsia"/>
          <w:kern w:val="0"/>
        </w:rPr>
        <w:t>英语成绩：</w:t>
      </w:r>
      <w:r w:rsidRPr="00DF4D59">
        <w:rPr>
          <w:rFonts w:hint="eastAsia"/>
        </w:rPr>
        <w:t>雅思</w:t>
      </w:r>
      <w:r w:rsidRPr="00DF4D59">
        <w:rPr>
          <w:rFonts w:hint="eastAsia"/>
        </w:rPr>
        <w:t>5</w:t>
      </w:r>
      <w:r w:rsidRPr="00DF4D59">
        <w:rPr>
          <w:rFonts w:hint="eastAsia"/>
        </w:rPr>
        <w:t>分及以上（进入专业学习要求雅思成绩为</w:t>
      </w:r>
      <w:r w:rsidRPr="00DF4D59">
        <w:rPr>
          <w:rFonts w:hint="eastAsia"/>
        </w:rPr>
        <w:t>6</w:t>
      </w:r>
      <w:r w:rsidRPr="00DF4D59">
        <w:rPr>
          <w:rFonts w:hint="eastAsia"/>
        </w:rPr>
        <w:t>分），或托福网考成绩</w:t>
      </w:r>
      <w:r w:rsidRPr="00DF4D59">
        <w:rPr>
          <w:rFonts w:hint="eastAsia"/>
        </w:rPr>
        <w:t>61</w:t>
      </w:r>
      <w:r w:rsidRPr="00DF4D59">
        <w:rPr>
          <w:rFonts w:hint="eastAsia"/>
        </w:rPr>
        <w:t>分及以上，或参加我校和国际合作院校组织的英语出国选拔考试合格者；</w:t>
      </w:r>
      <w:r w:rsidRPr="00DF4D59">
        <w:rPr>
          <w:rFonts w:ascii="楷体_GB2312" w:eastAsia="楷体_GB2312" w:cs="宋体" w:hint="eastAsia"/>
          <w:kern w:val="0"/>
        </w:rPr>
        <w:t>（2）</w:t>
      </w:r>
      <w:r w:rsidRPr="00944A8F">
        <w:rPr>
          <w:rFonts w:ascii="仿宋_GB2312" w:cs="宋体" w:hint="eastAsia"/>
          <w:kern w:val="0"/>
        </w:rPr>
        <w:t>在校课程学习成绩优良。</w:t>
      </w:r>
      <w:r w:rsidRPr="00224031">
        <w:rPr>
          <w:rFonts w:hint="eastAsia"/>
        </w:rPr>
        <w:t>符合</w:t>
      </w:r>
      <w:r>
        <w:rPr>
          <w:rFonts w:hint="eastAsia"/>
        </w:rPr>
        <w:t>上述</w:t>
      </w:r>
      <w:r w:rsidRPr="00224031">
        <w:rPr>
          <w:rFonts w:hint="eastAsia"/>
        </w:rPr>
        <w:t>要求者，可以申请到国际合作院校学习</w:t>
      </w:r>
      <w:r w:rsidRPr="00DF4D59">
        <w:rPr>
          <w:rFonts w:hint="eastAsia"/>
        </w:rPr>
        <w:t>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4、</w:t>
      </w:r>
      <w:r w:rsidRPr="00DF4D59">
        <w:rPr>
          <w:rFonts w:ascii="楷体_GB2312" w:eastAsia="楷体_GB2312" w:hint="eastAsia"/>
          <w:sz w:val="32"/>
          <w:szCs w:val="32"/>
        </w:rPr>
        <w:t>学历教育与文凭颁发：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被选拔进入中外合作办学项目学习的学生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根据自己的学习情况，可以选择进入</w:t>
      </w:r>
      <w:r>
        <w:rPr>
          <w:rFonts w:ascii="仿宋_GB2312" w:eastAsia="仿宋_GB2312" w:cs="Arial" w:hint="eastAsia"/>
          <w:spacing w:val="8"/>
          <w:sz w:val="32"/>
          <w:szCs w:val="32"/>
        </w:rPr>
        <w:t>中外合作项目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本</w:t>
      </w:r>
      <w:r>
        <w:rPr>
          <w:rFonts w:ascii="仿宋_GB2312" w:eastAsia="仿宋_GB2312" w:cs="Arial" w:hint="eastAsia"/>
          <w:spacing w:val="8"/>
          <w:sz w:val="32"/>
          <w:szCs w:val="32"/>
        </w:rPr>
        <w:t>（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专</w:t>
      </w:r>
      <w:r>
        <w:rPr>
          <w:rFonts w:ascii="仿宋_GB2312" w:eastAsia="仿宋_GB2312" w:cs="Arial" w:hint="eastAsia"/>
          <w:spacing w:val="8"/>
          <w:sz w:val="32"/>
          <w:szCs w:val="32"/>
        </w:rPr>
        <w:t>）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科或研究生阶段的学习。学习成绩合格，完成学业，达到双方大学学历文凭颁发管理规定要求的学生，可以获得我校和</w:t>
      </w:r>
      <w:r>
        <w:rPr>
          <w:rFonts w:ascii="仿宋_GB2312" w:eastAsia="仿宋_GB2312" w:cs="Arial" w:hint="eastAsia"/>
          <w:spacing w:val="8"/>
          <w:sz w:val="32"/>
          <w:szCs w:val="32"/>
        </w:rPr>
        <w:t>国际合作院校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相应的毕业证书</w:t>
      </w:r>
      <w:r w:rsidRPr="00483DFE">
        <w:rPr>
          <w:rFonts w:ascii="仿宋_GB2312" w:eastAsia="仿宋_GB2312" w:cs="Arial" w:hint="eastAsia"/>
          <w:color w:val="000000"/>
          <w:spacing w:val="8"/>
          <w:sz w:val="32"/>
          <w:szCs w:val="32"/>
        </w:rPr>
        <w:t>和</w:t>
      </w:r>
      <w:r w:rsidRPr="00DF4D59">
        <w:rPr>
          <w:rFonts w:ascii="仿宋_GB2312" w:eastAsia="仿宋_GB2312" w:cs="Arial" w:hint="eastAsia"/>
          <w:spacing w:val="8"/>
          <w:sz w:val="32"/>
          <w:szCs w:val="32"/>
        </w:rPr>
        <w:t>学位证书。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2" w:firstLine="597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四</w:t>
      </w:r>
      <w:r w:rsidRPr="00DF4D59">
        <w:rPr>
          <w:rFonts w:ascii="黑体" w:eastAsia="黑体" w:hint="eastAsia"/>
          <w:bCs/>
          <w:sz w:val="32"/>
          <w:szCs w:val="32"/>
        </w:rPr>
        <w:t>、</w:t>
      </w:r>
      <w:r>
        <w:rPr>
          <w:rFonts w:ascii="黑体" w:eastAsia="黑体" w:hint="eastAsia"/>
          <w:bCs/>
          <w:sz w:val="32"/>
          <w:szCs w:val="32"/>
        </w:rPr>
        <w:t>相关费用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1、被选拔进入中外合作办学项目学习的学生，</w:t>
      </w:r>
      <w:r>
        <w:rPr>
          <w:rFonts w:ascii="仿宋_GB2312" w:eastAsia="仿宋_GB2312" w:hint="eastAsia"/>
          <w:sz w:val="32"/>
          <w:szCs w:val="32"/>
        </w:rPr>
        <w:t>仍然</w:t>
      </w:r>
      <w:r w:rsidRPr="00DF4D59">
        <w:rPr>
          <w:rFonts w:ascii="仿宋_GB2312" w:eastAsia="仿宋_GB2312" w:hint="eastAsia"/>
          <w:sz w:val="32"/>
          <w:szCs w:val="32"/>
        </w:rPr>
        <w:t>按照其所在专业收费标准缴纳学费。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2、被选拔进入中外合作办学项目学习的学生，按照教学成本缴纳英语培训费，每期培训费用为3000元/人。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3、被选拔进入中外合作办学项目学习的学生，办理出国手续费用及在国际合作院校学习期间的学费等由</w:t>
      </w:r>
      <w:r>
        <w:rPr>
          <w:rFonts w:ascii="仿宋_GB2312" w:eastAsia="仿宋_GB2312" w:hint="eastAsia"/>
          <w:sz w:val="32"/>
          <w:szCs w:val="32"/>
        </w:rPr>
        <w:t>本人</w:t>
      </w:r>
      <w:r w:rsidRPr="00DF4D59">
        <w:rPr>
          <w:rFonts w:ascii="仿宋_GB2312" w:eastAsia="仿宋_GB2312" w:hint="eastAsia"/>
          <w:sz w:val="32"/>
          <w:szCs w:val="32"/>
        </w:rPr>
        <w:t>自理。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五</w:t>
      </w:r>
      <w:r w:rsidRPr="00DF4D59">
        <w:rPr>
          <w:rFonts w:ascii="黑体" w:eastAsia="黑体" w:hint="eastAsia"/>
          <w:bCs/>
          <w:sz w:val="32"/>
          <w:szCs w:val="32"/>
        </w:rPr>
        <w:t>、组织与</w:t>
      </w:r>
      <w:r>
        <w:rPr>
          <w:rFonts w:ascii="黑体" w:eastAsia="黑体" w:hint="eastAsia"/>
          <w:bCs/>
          <w:sz w:val="32"/>
          <w:szCs w:val="32"/>
        </w:rPr>
        <w:t>管理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lastRenderedPageBreak/>
        <w:t>1、中外合作办学项目学生的报名及组织管理工作由</w:t>
      </w:r>
      <w:r>
        <w:rPr>
          <w:rFonts w:ascii="仿宋_GB2312" w:eastAsia="仿宋_GB2312" w:hint="eastAsia"/>
          <w:sz w:val="32"/>
          <w:szCs w:val="32"/>
        </w:rPr>
        <w:t>学生所在院系、</w:t>
      </w:r>
      <w:r w:rsidRPr="00DF4D59">
        <w:rPr>
          <w:rFonts w:ascii="仿宋_GB2312" w:eastAsia="仿宋_GB2312" w:hint="eastAsia"/>
          <w:sz w:val="32"/>
          <w:szCs w:val="32"/>
        </w:rPr>
        <w:t>外事处</w:t>
      </w:r>
      <w:r>
        <w:rPr>
          <w:rFonts w:ascii="仿宋_GB2312" w:eastAsia="仿宋_GB2312" w:hint="eastAsia"/>
          <w:sz w:val="32"/>
          <w:szCs w:val="32"/>
        </w:rPr>
        <w:t>和</w:t>
      </w:r>
      <w:r w:rsidRPr="00DF4D59">
        <w:rPr>
          <w:rFonts w:ascii="仿宋_GB2312" w:eastAsia="仿宋_GB2312" w:hint="eastAsia"/>
          <w:sz w:val="32"/>
          <w:szCs w:val="32"/>
        </w:rPr>
        <w:t>国际学院</w:t>
      </w:r>
      <w:r>
        <w:rPr>
          <w:rFonts w:ascii="仿宋_GB2312" w:eastAsia="仿宋_GB2312" w:hint="eastAsia"/>
          <w:sz w:val="32"/>
          <w:szCs w:val="32"/>
        </w:rPr>
        <w:t>共同</w:t>
      </w:r>
      <w:r w:rsidRPr="00DF4D59">
        <w:rPr>
          <w:rFonts w:ascii="仿宋_GB2312" w:eastAsia="仿宋_GB2312" w:hint="eastAsia"/>
          <w:sz w:val="32"/>
          <w:szCs w:val="32"/>
        </w:rPr>
        <w:t>负责。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2、英语培训班的教学工作由外语系负责，外事处和国际学院协助。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sz w:val="32"/>
          <w:szCs w:val="32"/>
        </w:rPr>
        <w:t>3、学校外事处负责出国学生的相关政策咨询与出国培训工作。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六</w:t>
      </w:r>
      <w:r w:rsidRPr="00DF4D59">
        <w:rPr>
          <w:rFonts w:ascii="黑体" w:eastAsia="黑体" w:hint="eastAsia"/>
          <w:bCs/>
          <w:sz w:val="32"/>
          <w:szCs w:val="32"/>
        </w:rPr>
        <w:t>、学校和专业的选择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楷体_GB2312" w:eastAsia="楷体_GB2312" w:hint="eastAsia"/>
          <w:sz w:val="32"/>
          <w:szCs w:val="32"/>
        </w:rPr>
        <w:t>（一）学校选择:</w:t>
      </w:r>
      <w:r w:rsidRPr="00DF4D59">
        <w:rPr>
          <w:rFonts w:ascii="仿宋_GB2312" w:eastAsia="仿宋_GB2312" w:hint="eastAsia"/>
          <w:sz w:val="32"/>
          <w:szCs w:val="32"/>
        </w:rPr>
        <w:t>国际合作院校有英国蒂赛德大学</w:t>
      </w:r>
      <w:r>
        <w:rPr>
          <w:rFonts w:ascii="仿宋_GB2312" w:eastAsia="仿宋_GB2312" w:hint="eastAsia"/>
          <w:sz w:val="32"/>
          <w:szCs w:val="32"/>
        </w:rPr>
        <w:t>，</w:t>
      </w:r>
      <w:r w:rsidRPr="00DF4D59">
        <w:rPr>
          <w:rFonts w:ascii="仿宋_GB2312" w:eastAsia="仿宋_GB2312" w:hint="eastAsia"/>
          <w:sz w:val="32"/>
          <w:szCs w:val="32"/>
        </w:rPr>
        <w:t>美国旧金山州立大学、南犹他大学</w:t>
      </w:r>
      <w:r>
        <w:rPr>
          <w:rFonts w:ascii="仿宋_GB2312" w:eastAsia="仿宋_GB2312" w:hint="eastAsia"/>
          <w:sz w:val="32"/>
          <w:szCs w:val="32"/>
        </w:rPr>
        <w:t>，</w:t>
      </w:r>
      <w:r w:rsidRPr="00DF4D59">
        <w:rPr>
          <w:rFonts w:ascii="仿宋_GB2312" w:eastAsia="仿宋_GB2312" w:hint="eastAsia"/>
          <w:sz w:val="32"/>
          <w:szCs w:val="32"/>
        </w:rPr>
        <w:t>澳大利亚南澳大学、迪肯大学。学生可以选择其中一所大学留学。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楷体_GB2312" w:eastAsia="楷体_GB2312" w:hint="eastAsia"/>
          <w:sz w:val="32"/>
          <w:szCs w:val="32"/>
        </w:rPr>
        <w:t>（二）专业选择：</w:t>
      </w:r>
      <w:r w:rsidRPr="00DF4D59">
        <w:rPr>
          <w:rFonts w:ascii="仿宋_GB2312" w:eastAsia="仿宋_GB2312" w:hint="eastAsia"/>
          <w:sz w:val="32"/>
          <w:szCs w:val="32"/>
        </w:rPr>
        <w:t>我国与其他国家相比较，在专业设置和专业名称方面，并不是完全一一对应，学生可以根据在我校的课程学习情况，选择国际合作院校中相对应的或相近的专业。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5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b/>
          <w:sz w:val="32"/>
          <w:szCs w:val="32"/>
        </w:rPr>
        <w:t>1、赴英国学习：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被选拔进入中外合作办学项目学习的各专业学生，可以选择申请赴英国蒂赛德大学留学。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5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b/>
          <w:sz w:val="32"/>
          <w:szCs w:val="32"/>
        </w:rPr>
        <w:t>2、赴美国学习：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被选拔进入中外合作办学项目学习的机械类专业、计算机及电子信息类专业、经济及商科类专业</w:t>
      </w:r>
      <w:r>
        <w:rPr>
          <w:rFonts w:ascii="仿宋_GB2312" w:eastAsia="仿宋_GB2312" w:hint="eastAsia"/>
          <w:sz w:val="32"/>
          <w:szCs w:val="32"/>
        </w:rPr>
        <w:t>学生</w:t>
      </w:r>
      <w:r w:rsidRPr="00DF4D59">
        <w:rPr>
          <w:rFonts w:ascii="仿宋_GB2312" w:eastAsia="仿宋_GB2312" w:hint="eastAsia"/>
          <w:sz w:val="32"/>
          <w:szCs w:val="32"/>
        </w:rPr>
        <w:t>，可以选择申请赴美国旧金山州立大学留学。计算机及电子信息类专业、经济及商科类专业，可以选择申请赴美国南犹他大学留学。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200" w:firstLine="625"/>
        <w:rPr>
          <w:rFonts w:ascii="仿宋_GB2312" w:eastAsia="仿宋_GB2312" w:hint="eastAsia"/>
          <w:sz w:val="32"/>
          <w:szCs w:val="32"/>
        </w:rPr>
      </w:pPr>
      <w:r w:rsidRPr="00DF4D59">
        <w:rPr>
          <w:rFonts w:ascii="仿宋_GB2312" w:eastAsia="仿宋_GB2312" w:hint="eastAsia"/>
          <w:b/>
          <w:sz w:val="32"/>
          <w:szCs w:val="32"/>
        </w:rPr>
        <w:t>3、赴澳大利亚学习：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被选拔进入中外合作办学项目学习的机械类专业、经济及商科类专业</w:t>
      </w:r>
      <w:r>
        <w:rPr>
          <w:rFonts w:ascii="仿宋_GB2312" w:eastAsia="仿宋_GB2312" w:hint="eastAsia"/>
          <w:sz w:val="32"/>
          <w:szCs w:val="32"/>
        </w:rPr>
        <w:t>学生</w:t>
      </w:r>
      <w:r w:rsidRPr="00DF4D59">
        <w:rPr>
          <w:rFonts w:ascii="仿宋_GB2312" w:eastAsia="仿宋_GB2312" w:hint="eastAsia"/>
          <w:sz w:val="32"/>
          <w:szCs w:val="32"/>
        </w:rPr>
        <w:t>，可以选择申请</w:t>
      </w:r>
      <w:r>
        <w:rPr>
          <w:rFonts w:ascii="仿宋_GB2312" w:eastAsia="仿宋_GB2312" w:hint="eastAsia"/>
          <w:sz w:val="32"/>
          <w:szCs w:val="32"/>
        </w:rPr>
        <w:t>赴澳大利亚南澳大学留学；</w:t>
      </w:r>
      <w:r w:rsidRPr="00DF4D59">
        <w:rPr>
          <w:rFonts w:ascii="仿宋_GB2312" w:eastAsia="仿宋_GB2312" w:hint="eastAsia"/>
          <w:sz w:val="32"/>
          <w:szCs w:val="32"/>
        </w:rPr>
        <w:t>被选拔进入中外合作办学项目学习的机械类专业、计算机及电子信息类专业</w:t>
      </w:r>
      <w:r>
        <w:rPr>
          <w:rFonts w:ascii="仿宋_GB2312" w:eastAsia="仿宋_GB2312" w:hint="eastAsia"/>
          <w:sz w:val="32"/>
          <w:szCs w:val="32"/>
        </w:rPr>
        <w:t>学生</w:t>
      </w:r>
      <w:r w:rsidRPr="00DF4D59">
        <w:rPr>
          <w:rFonts w:ascii="仿宋_GB2312" w:eastAsia="仿宋_GB2312" w:hint="eastAsia"/>
          <w:sz w:val="32"/>
          <w:szCs w:val="32"/>
        </w:rPr>
        <w:t>，可以选择申请赴澳大利亚迪肯大学留学。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七</w:t>
      </w:r>
      <w:r w:rsidRPr="00DF4D59">
        <w:rPr>
          <w:rFonts w:ascii="黑体" w:eastAsia="黑体" w:hint="eastAsia"/>
          <w:bCs/>
          <w:sz w:val="32"/>
          <w:szCs w:val="32"/>
        </w:rPr>
        <w:t>、其它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仿宋_GB2312" w:eastAsia="仿宋_GB2312" w:hint="eastAsia"/>
          <w:bCs/>
          <w:sz w:val="32"/>
          <w:szCs w:val="32"/>
        </w:rPr>
      </w:pPr>
      <w:r w:rsidRPr="00DF4D59">
        <w:rPr>
          <w:rFonts w:ascii="仿宋_GB2312" w:eastAsia="仿宋_GB2312" w:hint="eastAsia"/>
          <w:bCs/>
          <w:sz w:val="32"/>
          <w:szCs w:val="32"/>
        </w:rPr>
        <w:t>1、</w:t>
      </w:r>
      <w:r>
        <w:rPr>
          <w:rFonts w:ascii="仿宋_GB2312" w:eastAsia="仿宋_GB2312" w:hint="eastAsia"/>
          <w:bCs/>
          <w:sz w:val="32"/>
          <w:szCs w:val="32"/>
        </w:rPr>
        <w:t>关于本办法更多信息</w:t>
      </w:r>
      <w:r w:rsidRPr="00DF4D59">
        <w:rPr>
          <w:rFonts w:ascii="仿宋_GB2312" w:eastAsia="仿宋_GB2312" w:hint="eastAsia"/>
          <w:sz w:val="32"/>
          <w:szCs w:val="32"/>
        </w:rPr>
        <w:t>学生可以查阅外事处和国际学院网站。</w:t>
      </w:r>
    </w:p>
    <w:p w:rsidR="00430FE4" w:rsidRPr="00DF4D59" w:rsidRDefault="00430FE4" w:rsidP="00430FE4">
      <w:pPr>
        <w:pStyle w:val="a6"/>
        <w:adjustRightInd w:val="0"/>
        <w:snapToGrid w:val="0"/>
        <w:spacing w:before="0" w:beforeAutospacing="0" w:after="0" w:afterAutospacing="0" w:line="480" w:lineRule="exact"/>
        <w:ind w:firstLineChars="196" w:firstLine="610"/>
        <w:rPr>
          <w:rFonts w:ascii="仿宋_GB2312" w:eastAsia="仿宋_GB2312" w:hint="eastAsia"/>
          <w:bCs/>
          <w:sz w:val="32"/>
          <w:szCs w:val="32"/>
        </w:rPr>
      </w:pPr>
      <w:r w:rsidRPr="00DF4D59">
        <w:rPr>
          <w:rFonts w:ascii="仿宋_GB2312" w:eastAsia="仿宋_GB2312" w:hint="eastAsia"/>
          <w:bCs/>
          <w:sz w:val="32"/>
          <w:szCs w:val="32"/>
        </w:rPr>
        <w:t>2、</w:t>
      </w:r>
      <w:r w:rsidRPr="00DF4D59">
        <w:rPr>
          <w:rFonts w:ascii="仿宋_GB2312" w:eastAsia="仿宋_GB2312" w:hint="eastAsia"/>
          <w:sz w:val="32"/>
          <w:szCs w:val="32"/>
        </w:rPr>
        <w:t>本办法由外事处负责解释。</w:t>
      </w:r>
    </w:p>
    <w:p w:rsidR="00430FE4" w:rsidRPr="00DF4D59" w:rsidRDefault="00430FE4" w:rsidP="00430FE4">
      <w:pPr>
        <w:spacing w:line="480" w:lineRule="exact"/>
        <w:ind w:firstLineChars="200" w:firstLine="622"/>
        <w:rPr>
          <w:rFonts w:ascii="仿宋_GB2312" w:hint="eastAsia"/>
          <w:szCs w:val="32"/>
        </w:rPr>
      </w:pPr>
      <w:r w:rsidRPr="00DF4D59">
        <w:rPr>
          <w:rFonts w:ascii="仿宋_GB2312" w:hint="eastAsia"/>
          <w:bCs/>
          <w:szCs w:val="32"/>
        </w:rPr>
        <w:lastRenderedPageBreak/>
        <w:t>3、本办法自公布之日起实施。</w:t>
      </w:r>
    </w:p>
    <w:p w:rsidR="00430FE4" w:rsidRDefault="00430FE4" w:rsidP="00430FE4">
      <w:pPr>
        <w:pStyle w:val="a7"/>
        <w:spacing w:line="560" w:lineRule="exact"/>
        <w:rPr>
          <w:rFonts w:hint="eastAsia"/>
        </w:rPr>
      </w:pPr>
    </w:p>
    <w:p w:rsidR="00430FE4" w:rsidRDefault="00430FE4" w:rsidP="00430FE4">
      <w:pPr>
        <w:rPr>
          <w:rFonts w:hint="eastAsia"/>
        </w:rPr>
      </w:pPr>
    </w:p>
    <w:p w:rsidR="00600160" w:rsidRPr="00430FE4" w:rsidRDefault="00600160"/>
    <w:sectPr w:rsidR="00600160" w:rsidRPr="00430FE4" w:rsidSect="00430FE4">
      <w:pgSz w:w="11906" w:h="16838" w:code="9"/>
      <w:pgMar w:top="2098" w:right="1474" w:bottom="1985" w:left="1588" w:header="851" w:footer="1361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60" w:rsidRDefault="00600160" w:rsidP="00430FE4">
      <w:r>
        <w:separator/>
      </w:r>
    </w:p>
  </w:endnote>
  <w:endnote w:type="continuationSeparator" w:id="1">
    <w:p w:rsidR="00600160" w:rsidRDefault="00600160" w:rsidP="0043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60" w:rsidRDefault="00600160" w:rsidP="00430FE4">
      <w:r>
        <w:separator/>
      </w:r>
    </w:p>
  </w:footnote>
  <w:footnote w:type="continuationSeparator" w:id="1">
    <w:p w:rsidR="00600160" w:rsidRDefault="00600160" w:rsidP="00430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FE4"/>
    <w:rsid w:val="00430FE4"/>
    <w:rsid w:val="0060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3">
    <w:name w:val="heading 3"/>
    <w:basedOn w:val="a"/>
    <w:next w:val="a0"/>
    <w:link w:val="3Char"/>
    <w:qFormat/>
    <w:rsid w:val="00430FE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3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30F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30FE4"/>
    <w:rPr>
      <w:sz w:val="18"/>
      <w:szCs w:val="18"/>
    </w:rPr>
  </w:style>
  <w:style w:type="character" w:customStyle="1" w:styleId="3Char">
    <w:name w:val="标题 3 Char"/>
    <w:basedOn w:val="a1"/>
    <w:link w:val="3"/>
    <w:rsid w:val="00430FE4"/>
    <w:rPr>
      <w:rFonts w:ascii="公文小标宋简" w:eastAsia="公文小标宋简" w:hAnsi="Times New Roman" w:cs="Times New Roman"/>
      <w:noProof/>
      <w:sz w:val="44"/>
      <w:szCs w:val="20"/>
    </w:rPr>
  </w:style>
  <w:style w:type="paragraph" w:styleId="a6">
    <w:name w:val="Normal (Web)"/>
    <w:basedOn w:val="a"/>
    <w:rsid w:val="00430F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rsid w:val="00430FE4"/>
  </w:style>
  <w:style w:type="character" w:customStyle="1" w:styleId="Char1">
    <w:name w:val="日期 Char"/>
    <w:basedOn w:val="a1"/>
    <w:link w:val="a7"/>
    <w:rsid w:val="00430FE4"/>
    <w:rPr>
      <w:rFonts w:ascii="Times New Roman" w:eastAsia="仿宋_GB2312" w:hAnsi="Times New Roman" w:cs="Times New Roman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430F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1338</Characters>
  <Application>Microsoft Office Word</Application>
  <DocSecurity>0</DocSecurity>
  <Lines>11</Lines>
  <Paragraphs>3</Paragraphs>
  <ScaleCrop>false</ScaleCrop>
  <Company>微软中国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2014-09-28T09:42:00Z</dcterms:created>
  <dcterms:modified xsi:type="dcterms:W3CDTF">2014-09-28T09:42:00Z</dcterms:modified>
</cp:coreProperties>
</file>